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B7" w:rsidRDefault="00CC4279">
      <w:pPr>
        <w:pStyle w:val="Standard"/>
      </w:pPr>
      <w:r>
        <w:tab/>
      </w:r>
      <w:r w:rsidR="00F54950">
        <w:tab/>
      </w:r>
      <w:r w:rsidR="00F54950">
        <w:tab/>
      </w:r>
      <w:r>
        <w:tab/>
      </w:r>
      <w:r>
        <w:rPr>
          <w:b/>
          <w:bCs/>
        </w:rPr>
        <w:t>CSOMAG  ADATOK</w:t>
      </w:r>
    </w:p>
    <w:tbl>
      <w:tblPr>
        <w:tblW w:w="7948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3"/>
        <w:gridCol w:w="1301"/>
        <w:gridCol w:w="1301"/>
        <w:gridCol w:w="1301"/>
        <w:gridCol w:w="1302"/>
      </w:tblGrid>
      <w:tr w:rsidR="00787BB7">
        <w:trPr>
          <w:trHeight w:val="315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 w:rsidP="00F54950">
            <w:pPr>
              <w:pStyle w:val="Standard"/>
            </w:pPr>
            <w:r>
              <w:t>Érvényes: 202</w:t>
            </w:r>
            <w:r w:rsidR="00F54950">
              <w:t>2</w:t>
            </w:r>
            <w:r>
              <w:t>.0</w:t>
            </w:r>
            <w:r w:rsidR="00F54950">
              <w:t>8</w:t>
            </w:r>
            <w:r>
              <w:t>.01.-től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787BB7">
            <w:pPr>
              <w:pStyle w:val="Standard"/>
            </w:pP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787BB7">
            <w:pPr>
              <w:pStyle w:val="Standard"/>
            </w:pP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787BB7">
            <w:pPr>
              <w:pStyle w:val="Standard"/>
            </w:pP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787BB7">
            <w:pPr>
              <w:pStyle w:val="Standard"/>
            </w:pPr>
          </w:p>
        </w:tc>
      </w:tr>
      <w:tr w:rsidR="00787BB7">
        <w:trPr>
          <w:trHeight w:val="300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Díjcsomag neve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F54950">
            <w:pPr>
              <w:pStyle w:val="Standard"/>
            </w:pPr>
            <w:r>
              <w:t>Kezdő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F54950">
            <w:pPr>
              <w:pStyle w:val="Standard"/>
            </w:pPr>
            <w:r>
              <w:t>Alap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F54950">
            <w:pPr>
              <w:pStyle w:val="Standard"/>
            </w:pPr>
            <w:r>
              <w:t>Profi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F54950">
            <w:pPr>
              <w:pStyle w:val="Standard"/>
            </w:pPr>
            <w:r>
              <w:t>Extra</w:t>
            </w:r>
          </w:p>
        </w:tc>
      </w:tr>
      <w:tr w:rsidR="00787BB7">
        <w:trPr>
          <w:trHeight w:val="495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Maximális letöltési sebesség (Mbit/s)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F54950">
            <w:pPr>
              <w:pStyle w:val="Standard"/>
              <w:jc w:val="right"/>
            </w:pPr>
            <w:r>
              <w:t>12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 w:rsidP="00F54950">
            <w:pPr>
              <w:pStyle w:val="Standard"/>
              <w:jc w:val="right"/>
            </w:pPr>
            <w:r>
              <w:t>2</w:t>
            </w:r>
            <w:r w:rsidR="00F54950">
              <w:t>5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F54950">
            <w:pPr>
              <w:pStyle w:val="Standard"/>
              <w:jc w:val="right"/>
            </w:pPr>
            <w:r>
              <w:t>35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F54950">
            <w:pPr>
              <w:pStyle w:val="Standard"/>
              <w:jc w:val="right"/>
            </w:pPr>
            <w:r>
              <w:t>50</w:t>
            </w:r>
          </w:p>
        </w:tc>
      </w:tr>
      <w:tr w:rsidR="00787BB7">
        <w:trPr>
          <w:trHeight w:val="495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Maximális feltöltési sebesség (Mbit/s)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1,5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F54950">
            <w:pPr>
              <w:pStyle w:val="Standard"/>
              <w:jc w:val="right"/>
            </w:pPr>
            <w:r>
              <w:t>4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2B48CA">
            <w:pPr>
              <w:pStyle w:val="Standard"/>
              <w:jc w:val="right"/>
            </w:pPr>
            <w:r>
              <w:t>6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F54950">
            <w:pPr>
              <w:pStyle w:val="Standard"/>
              <w:jc w:val="right"/>
            </w:pPr>
            <w:r>
              <w:t>10</w:t>
            </w:r>
          </w:p>
        </w:tc>
      </w:tr>
      <w:tr w:rsidR="00787BB7">
        <w:trPr>
          <w:trHeight w:val="735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Rendes körülmények között elérhető letöltési sebesség (Mbit/s)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F54950">
            <w:pPr>
              <w:pStyle w:val="Standard"/>
              <w:jc w:val="right"/>
            </w:pPr>
            <w:r>
              <w:t>6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F54950">
            <w:pPr>
              <w:pStyle w:val="Standard"/>
              <w:jc w:val="right"/>
            </w:pPr>
            <w:r>
              <w:t>15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F54950">
            <w:pPr>
              <w:pStyle w:val="Standard"/>
              <w:jc w:val="right"/>
            </w:pPr>
            <w:r>
              <w:t>20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F54950">
            <w:pPr>
              <w:pStyle w:val="Standard"/>
              <w:jc w:val="right"/>
            </w:pPr>
            <w:r>
              <w:t>30</w:t>
            </w:r>
          </w:p>
        </w:tc>
      </w:tr>
      <w:tr w:rsidR="00787BB7">
        <w:trPr>
          <w:trHeight w:val="825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Rendes körülmények között elérhető feltöltési sebesség (Mbit/s)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 w:rsidP="00F54950">
            <w:pPr>
              <w:pStyle w:val="Standard"/>
              <w:jc w:val="right"/>
            </w:pPr>
            <w:r>
              <w:t>1,</w:t>
            </w:r>
            <w:r w:rsidR="00F54950">
              <w:t>2</w:t>
            </w:r>
            <w:r>
              <w:t>5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F54950">
            <w:pPr>
              <w:pStyle w:val="Standard"/>
              <w:jc w:val="right"/>
            </w:pPr>
            <w:r>
              <w:t>3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F54950">
            <w:pPr>
              <w:pStyle w:val="Standard"/>
              <w:jc w:val="right"/>
            </w:pPr>
            <w:r>
              <w:t>4,5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F54950">
            <w:pPr>
              <w:pStyle w:val="Standard"/>
              <w:jc w:val="right"/>
            </w:pPr>
            <w:r>
              <w:t>7</w:t>
            </w:r>
          </w:p>
        </w:tc>
      </w:tr>
      <w:tr w:rsidR="00787BB7">
        <w:trPr>
          <w:trHeight w:val="555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Minimális letöltési sebesség (Mbit/s)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2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4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2B48CA">
            <w:pPr>
              <w:pStyle w:val="Standard"/>
              <w:jc w:val="right"/>
            </w:pPr>
            <w:r>
              <w:t>7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2B48CA">
            <w:pPr>
              <w:pStyle w:val="Standard"/>
              <w:jc w:val="right"/>
            </w:pPr>
            <w:r>
              <w:t>10</w:t>
            </w:r>
          </w:p>
        </w:tc>
      </w:tr>
      <w:tr w:rsidR="00787BB7">
        <w:trPr>
          <w:trHeight w:val="450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Minimális feltöltési sebesség (Mbit/s)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0,5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1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2B48CA">
            <w:pPr>
              <w:pStyle w:val="Standard"/>
              <w:jc w:val="right"/>
            </w:pPr>
            <w:r>
              <w:t>2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2B48CA">
            <w:pPr>
              <w:pStyle w:val="Standard"/>
              <w:jc w:val="right"/>
            </w:pPr>
            <w:r>
              <w:t>3</w:t>
            </w:r>
          </w:p>
        </w:tc>
      </w:tr>
      <w:tr w:rsidR="00787BB7">
        <w:trPr>
          <w:trHeight w:val="420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Késleltetés (Körbejárási) (ms)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100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100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100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100</w:t>
            </w:r>
          </w:p>
        </w:tc>
      </w:tr>
      <w:tr w:rsidR="00787BB7">
        <w:trPr>
          <w:trHeight w:val="570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Késleltetés-ingadozás (Körbejárási) (ms)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40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40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40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40</w:t>
            </w:r>
          </w:p>
        </w:tc>
      </w:tr>
      <w:tr w:rsidR="00787BB7">
        <w:trPr>
          <w:trHeight w:val="345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Csomagvesztés %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5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5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5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5</w:t>
            </w:r>
          </w:p>
        </w:tc>
      </w:tr>
      <w:tr w:rsidR="00787BB7">
        <w:trPr>
          <w:trHeight w:val="780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Több saját eszköz közötti megosztás lehetősége (van / nincs)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van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van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van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van</w:t>
            </w:r>
          </w:p>
        </w:tc>
      </w:tr>
      <w:tr w:rsidR="00787BB7">
        <w:trPr>
          <w:trHeight w:val="675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Díjcsomagban foglalt adatforgalom (le- és feltöltés, GB)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korlátlan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korlátlan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korlátlan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korlátlan</w:t>
            </w:r>
          </w:p>
        </w:tc>
      </w:tr>
      <w:tr w:rsidR="00787BB7">
        <w:trPr>
          <w:trHeight w:val="900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Szolgáltatások, alkalmazások, amelyek nem számítanak be a díjcsomagba foglalt adatforgalmi keretbe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nincs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nincs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nincs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nincs</w:t>
            </w:r>
          </w:p>
        </w:tc>
      </w:tr>
      <w:tr w:rsidR="00787BB7">
        <w:trPr>
          <w:trHeight w:val="300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Túlforgalmazás kezelése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nincs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nincs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nincs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nincs</w:t>
            </w:r>
          </w:p>
        </w:tc>
      </w:tr>
      <w:tr w:rsidR="00787BB7">
        <w:trPr>
          <w:trHeight w:val="300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Web-böngészés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</w:tr>
      <w:tr w:rsidR="00787BB7">
        <w:trPr>
          <w:trHeight w:val="300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VoIP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</w:tr>
      <w:tr w:rsidR="00787BB7">
        <w:trPr>
          <w:trHeight w:val="300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Chat alkalmazások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</w:tr>
      <w:tr w:rsidR="00787BB7">
        <w:trPr>
          <w:trHeight w:val="300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Közösségi oldalak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</w:tr>
      <w:tr w:rsidR="00787BB7">
        <w:trPr>
          <w:trHeight w:val="300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Fájlcserélő alkalmazások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</w:tr>
      <w:tr w:rsidR="00787BB7">
        <w:trPr>
          <w:trHeight w:val="300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Videómegosztó alkalmazások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</w:tr>
      <w:tr w:rsidR="00787BB7">
        <w:trPr>
          <w:trHeight w:val="300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Online TV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igen</w:t>
            </w:r>
          </w:p>
        </w:tc>
      </w:tr>
      <w:tr w:rsidR="00787BB7">
        <w:trPr>
          <w:trHeight w:val="450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Határozatlan idejű szerződés esetén ár Ft/hó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DE31E7">
            <w:pPr>
              <w:pStyle w:val="Standard"/>
              <w:jc w:val="center"/>
            </w:pPr>
            <w:r>
              <w:t>40</w:t>
            </w:r>
            <w:r w:rsidR="00CC4279">
              <w:t>00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DE31E7">
            <w:pPr>
              <w:pStyle w:val="Standard"/>
              <w:jc w:val="center"/>
            </w:pPr>
            <w:r>
              <w:t>74</w:t>
            </w:r>
            <w:r w:rsidR="00CC4279">
              <w:t>00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DE31E7">
            <w:pPr>
              <w:pStyle w:val="Standard"/>
              <w:jc w:val="center"/>
            </w:pPr>
            <w:r>
              <w:t>1100</w:t>
            </w:r>
            <w:r w:rsidR="00CC4279">
              <w:t>0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DE31E7">
            <w:pPr>
              <w:pStyle w:val="Standard"/>
              <w:jc w:val="center"/>
            </w:pPr>
            <w:r>
              <w:t>1400</w:t>
            </w:r>
            <w:r w:rsidR="00CC4279">
              <w:t>0</w:t>
            </w:r>
          </w:p>
        </w:tc>
      </w:tr>
      <w:tr w:rsidR="00787BB7">
        <w:trPr>
          <w:trHeight w:val="300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</w:pPr>
            <w:r>
              <w:t>Bekötési díj Ft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12000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10000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10000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>
            <w:pPr>
              <w:pStyle w:val="Standard"/>
              <w:jc w:val="right"/>
            </w:pPr>
            <w:r>
              <w:t>10000</w:t>
            </w:r>
          </w:p>
        </w:tc>
      </w:tr>
      <w:tr w:rsidR="00787BB7">
        <w:trPr>
          <w:trHeight w:val="465"/>
        </w:trPr>
        <w:tc>
          <w:tcPr>
            <w:tcW w:w="274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7BB7" w:rsidRDefault="00CC4279">
            <w:pPr>
              <w:pStyle w:val="Standard"/>
              <w:jc w:val="center"/>
            </w:pPr>
            <w:r>
              <w:t>Kedvezményes díjak Ft/hó 12 hónap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 w:rsidP="002B48CA">
            <w:pPr>
              <w:pStyle w:val="Standard"/>
              <w:jc w:val="right"/>
            </w:pPr>
            <w:r>
              <w:t>3</w:t>
            </w:r>
            <w:r w:rsidR="002B48CA">
              <w:t>60</w:t>
            </w:r>
            <w:r>
              <w:t>0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2B48CA" w:rsidP="002B48CA">
            <w:pPr>
              <w:pStyle w:val="Standard"/>
              <w:jc w:val="right"/>
            </w:pPr>
            <w:r>
              <w:t>6900</w:t>
            </w:r>
          </w:p>
        </w:tc>
        <w:tc>
          <w:tcPr>
            <w:tcW w:w="130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2B48CA" w:rsidP="002B48CA">
            <w:pPr>
              <w:pStyle w:val="Standard"/>
              <w:jc w:val="right"/>
            </w:pPr>
            <w:r>
              <w:t>10000</w:t>
            </w:r>
          </w:p>
        </w:tc>
        <w:tc>
          <w:tcPr>
            <w:tcW w:w="130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87BB7" w:rsidRDefault="00CC4279" w:rsidP="002B48CA">
            <w:pPr>
              <w:pStyle w:val="Standard"/>
              <w:jc w:val="right"/>
            </w:pPr>
            <w:r>
              <w:t>1</w:t>
            </w:r>
            <w:r w:rsidR="002B48CA">
              <w:t>350</w:t>
            </w:r>
            <w:r>
              <w:t>0</w:t>
            </w:r>
          </w:p>
        </w:tc>
      </w:tr>
    </w:tbl>
    <w:p w:rsidR="00787BB7" w:rsidRDefault="00787BB7">
      <w:pPr>
        <w:pStyle w:val="Standard"/>
      </w:pPr>
    </w:p>
    <w:p w:rsidR="00787BB7" w:rsidRDefault="00787BB7">
      <w:pPr>
        <w:pStyle w:val="Standard"/>
      </w:pPr>
      <w:bookmarkStart w:id="0" w:name="_GoBack"/>
      <w:bookmarkEnd w:id="0"/>
    </w:p>
    <w:sectPr w:rsidR="00787BB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A6" w:rsidRDefault="00A563A6">
      <w:r>
        <w:separator/>
      </w:r>
    </w:p>
  </w:endnote>
  <w:endnote w:type="continuationSeparator" w:id="0">
    <w:p w:rsidR="00A563A6" w:rsidRDefault="00A5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A6" w:rsidRDefault="00A563A6">
      <w:r>
        <w:separator/>
      </w:r>
    </w:p>
  </w:footnote>
  <w:footnote w:type="continuationSeparator" w:id="0">
    <w:p w:rsidR="00A563A6" w:rsidRDefault="00A56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B7"/>
    <w:rsid w:val="002B48CA"/>
    <w:rsid w:val="00787BB7"/>
    <w:rsid w:val="008D0676"/>
    <w:rsid w:val="00A563A6"/>
    <w:rsid w:val="00BD49EA"/>
    <w:rsid w:val="00CC4279"/>
    <w:rsid w:val="00DE31E7"/>
    <w:rsid w:val="00F5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9A69"/>
  <w15:docId w15:val="{EFD5EEAC-32F3-43D7-9009-8851FB98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Viki</cp:lastModifiedBy>
  <cp:revision>4</cp:revision>
  <dcterms:created xsi:type="dcterms:W3CDTF">2022-07-19T06:49:00Z</dcterms:created>
  <dcterms:modified xsi:type="dcterms:W3CDTF">2022-07-19T10:46:00Z</dcterms:modified>
</cp:coreProperties>
</file>